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2E2" w:rsidRPr="00102134" w:rsidRDefault="00102134" w:rsidP="00D303DF">
      <w:pPr>
        <w:pStyle w:val="Heading1"/>
        <w:spacing w:after="280" w:afterAutospacing="0" w:line="300" w:lineRule="auto"/>
        <w:jc w:val="center"/>
        <w:rPr>
          <w:rFonts w:ascii="Tahoma" w:hAnsi="Tahoma" w:cs="Tahoma"/>
          <w:sz w:val="24"/>
          <w:szCs w:val="24"/>
        </w:rPr>
      </w:pPr>
      <w:r w:rsidRPr="00102134">
        <w:rPr>
          <w:rFonts w:ascii="Tahoma" w:hAnsi="Tahoma" w:cs="Tahoma"/>
          <w:sz w:val="24"/>
          <w:szCs w:val="24"/>
        </w:rPr>
        <w:t>Families Matter Assignment</w:t>
      </w:r>
    </w:p>
    <w:p w:rsidR="00102134" w:rsidRPr="00102134" w:rsidRDefault="00102134" w:rsidP="00102134">
      <w:pPr>
        <w:spacing w:after="200" w:line="240" w:lineRule="auto"/>
        <w:rPr>
          <w:rFonts w:ascii="Tahoma" w:eastAsia="Times New Roman" w:hAnsi="Tahoma" w:cs="Tahoma"/>
          <w:sz w:val="24"/>
          <w:szCs w:val="24"/>
        </w:rPr>
      </w:pPr>
      <w:r w:rsidRPr="00102134">
        <w:rPr>
          <w:rFonts w:ascii="Tahoma" w:eastAsia="Times New Roman" w:hAnsi="Tahoma" w:cs="Tahoma"/>
          <w:color w:val="333333"/>
          <w:sz w:val="24"/>
          <w:szCs w:val="24"/>
          <w:shd w:val="clear" w:color="auto" w:fill="FFFFFF"/>
        </w:rPr>
        <w:t xml:space="preserve">The </w:t>
      </w:r>
      <w:r w:rsidRPr="00102134">
        <w:rPr>
          <w:rFonts w:ascii="Tahoma" w:eastAsia="Times New Roman" w:hAnsi="Tahoma" w:cs="Tahoma"/>
          <w:i/>
          <w:iCs/>
          <w:color w:val="333333"/>
          <w:sz w:val="24"/>
          <w:szCs w:val="24"/>
          <w:shd w:val="clear" w:color="auto" w:fill="FFFFFF"/>
        </w:rPr>
        <w:t>Families Matter</w:t>
      </w:r>
      <w:r w:rsidRPr="00102134">
        <w:rPr>
          <w:rFonts w:ascii="Tahoma" w:eastAsia="Times New Roman" w:hAnsi="Tahoma" w:cs="Tahoma"/>
          <w:color w:val="333333"/>
          <w:sz w:val="24"/>
          <w:szCs w:val="24"/>
          <w:shd w:val="clear" w:color="auto" w:fill="FFFFFF"/>
        </w:rPr>
        <w:t> stories on the National Center on Deaf-Blindness website can be a powerful way for you to gain an understanding of the perspective of families who are raising a child with deaf-blindness. Told mostly through video, these stories provide an opportunity to discover how individuals who are deaf-blind learn, develop, and live their lives.  For this assignment, watch one of the following stories:</w:t>
      </w:r>
    </w:p>
    <w:p w:rsidR="00102134" w:rsidRPr="00102134" w:rsidRDefault="00102134" w:rsidP="00102134">
      <w:pPr>
        <w:numPr>
          <w:ilvl w:val="0"/>
          <w:numId w:val="4"/>
        </w:numPr>
        <w:shd w:val="clear" w:color="auto" w:fill="FFFFFF"/>
        <w:spacing w:after="0" w:line="240" w:lineRule="auto"/>
        <w:textAlignment w:val="baseline"/>
        <w:rPr>
          <w:rFonts w:ascii="Tahoma" w:eastAsia="Times New Roman" w:hAnsi="Tahoma" w:cs="Tahoma"/>
          <w:color w:val="333333"/>
          <w:sz w:val="24"/>
          <w:szCs w:val="24"/>
        </w:rPr>
      </w:pPr>
      <w:r w:rsidRPr="00102134">
        <w:rPr>
          <w:rFonts w:ascii="Tahoma" w:eastAsia="Times New Roman" w:hAnsi="Tahoma" w:cs="Tahoma"/>
          <w:color w:val="333333"/>
          <w:sz w:val="24"/>
          <w:szCs w:val="24"/>
          <w:shd w:val="clear" w:color="auto" w:fill="FFFFFF"/>
        </w:rPr>
        <w:t>Meet Jake</w:t>
      </w:r>
    </w:p>
    <w:p w:rsidR="00102134" w:rsidRPr="00102134" w:rsidRDefault="00102134" w:rsidP="00102134">
      <w:pPr>
        <w:numPr>
          <w:ilvl w:val="0"/>
          <w:numId w:val="4"/>
        </w:numPr>
        <w:shd w:val="clear" w:color="auto" w:fill="FFFFFF"/>
        <w:spacing w:after="0" w:line="240" w:lineRule="auto"/>
        <w:textAlignment w:val="baseline"/>
        <w:rPr>
          <w:rFonts w:ascii="Tahoma" w:eastAsia="Times New Roman" w:hAnsi="Tahoma" w:cs="Tahoma"/>
          <w:color w:val="333333"/>
          <w:sz w:val="24"/>
          <w:szCs w:val="24"/>
        </w:rPr>
      </w:pPr>
      <w:r w:rsidRPr="00102134">
        <w:rPr>
          <w:rFonts w:ascii="Tahoma" w:eastAsia="Times New Roman" w:hAnsi="Tahoma" w:cs="Tahoma"/>
          <w:color w:val="333333"/>
          <w:sz w:val="24"/>
          <w:szCs w:val="24"/>
          <w:shd w:val="clear" w:color="auto" w:fill="FFFFFF"/>
        </w:rPr>
        <w:t xml:space="preserve">Meet </w:t>
      </w:r>
      <w:proofErr w:type="spellStart"/>
      <w:r w:rsidRPr="00102134">
        <w:rPr>
          <w:rFonts w:ascii="Tahoma" w:eastAsia="Times New Roman" w:hAnsi="Tahoma" w:cs="Tahoma"/>
          <w:color w:val="333333"/>
          <w:sz w:val="24"/>
          <w:szCs w:val="24"/>
          <w:shd w:val="clear" w:color="auto" w:fill="FFFFFF"/>
        </w:rPr>
        <w:t>Soliz</w:t>
      </w:r>
      <w:proofErr w:type="spellEnd"/>
      <w:r w:rsidRPr="00102134">
        <w:rPr>
          <w:rFonts w:ascii="Tahoma" w:eastAsia="Times New Roman" w:hAnsi="Tahoma" w:cs="Tahoma"/>
          <w:color w:val="333333"/>
          <w:sz w:val="24"/>
          <w:szCs w:val="24"/>
          <w:shd w:val="clear" w:color="auto" w:fill="FFFFFF"/>
        </w:rPr>
        <w:t xml:space="preserve"> and Camila</w:t>
      </w:r>
    </w:p>
    <w:p w:rsidR="00102134" w:rsidRPr="00102134" w:rsidRDefault="00102134" w:rsidP="00102134">
      <w:pPr>
        <w:numPr>
          <w:ilvl w:val="0"/>
          <w:numId w:val="4"/>
        </w:numPr>
        <w:shd w:val="clear" w:color="auto" w:fill="FFFFFF"/>
        <w:spacing w:after="0" w:line="240" w:lineRule="auto"/>
        <w:textAlignment w:val="baseline"/>
        <w:rPr>
          <w:rFonts w:ascii="Tahoma" w:eastAsia="Times New Roman" w:hAnsi="Tahoma" w:cs="Tahoma"/>
          <w:color w:val="333333"/>
          <w:sz w:val="24"/>
          <w:szCs w:val="24"/>
        </w:rPr>
      </w:pPr>
      <w:r w:rsidRPr="00102134">
        <w:rPr>
          <w:rFonts w:ascii="Tahoma" w:eastAsia="Times New Roman" w:hAnsi="Tahoma" w:cs="Tahoma"/>
          <w:color w:val="333333"/>
          <w:sz w:val="24"/>
          <w:szCs w:val="24"/>
          <w:shd w:val="clear" w:color="auto" w:fill="FFFFFF"/>
        </w:rPr>
        <w:t>Meet Liam</w:t>
      </w:r>
    </w:p>
    <w:p w:rsidR="00102134" w:rsidRPr="00102134" w:rsidRDefault="00102134" w:rsidP="00102134">
      <w:pPr>
        <w:numPr>
          <w:ilvl w:val="0"/>
          <w:numId w:val="4"/>
        </w:numPr>
        <w:spacing w:after="0" w:line="240" w:lineRule="auto"/>
        <w:textAlignment w:val="baseline"/>
        <w:rPr>
          <w:rFonts w:ascii="Tahoma" w:eastAsia="Times New Roman" w:hAnsi="Tahoma" w:cs="Tahoma"/>
          <w:color w:val="000000"/>
          <w:sz w:val="24"/>
          <w:szCs w:val="24"/>
        </w:rPr>
      </w:pPr>
      <w:r w:rsidRPr="00102134">
        <w:rPr>
          <w:rFonts w:ascii="Tahoma" w:eastAsia="Times New Roman" w:hAnsi="Tahoma" w:cs="Tahoma"/>
          <w:color w:val="333333"/>
          <w:sz w:val="24"/>
          <w:szCs w:val="24"/>
          <w:shd w:val="clear" w:color="auto" w:fill="FFFFFF"/>
        </w:rPr>
        <w:t>Meet Ava</w:t>
      </w:r>
    </w:p>
    <w:p w:rsidR="00102134" w:rsidRPr="00102134" w:rsidRDefault="00102134" w:rsidP="00102134">
      <w:pPr>
        <w:spacing w:after="0" w:line="240" w:lineRule="auto"/>
        <w:rPr>
          <w:rFonts w:ascii="Tahoma" w:eastAsia="Times New Roman" w:hAnsi="Tahoma" w:cs="Tahoma"/>
          <w:sz w:val="24"/>
          <w:szCs w:val="24"/>
        </w:rPr>
      </w:pPr>
    </w:p>
    <w:p w:rsidR="00102134" w:rsidRPr="00102134" w:rsidRDefault="00102134" w:rsidP="00102134">
      <w:pPr>
        <w:spacing w:after="0" w:line="240" w:lineRule="auto"/>
        <w:rPr>
          <w:rFonts w:ascii="Tahoma" w:eastAsia="Times New Roman" w:hAnsi="Tahoma" w:cs="Tahoma"/>
          <w:sz w:val="24"/>
          <w:szCs w:val="24"/>
        </w:rPr>
      </w:pPr>
      <w:r w:rsidRPr="00102134">
        <w:rPr>
          <w:rFonts w:ascii="Tahoma" w:eastAsia="Times New Roman" w:hAnsi="Tahoma" w:cs="Tahoma"/>
          <w:color w:val="000000"/>
          <w:sz w:val="24"/>
          <w:szCs w:val="24"/>
        </w:rPr>
        <w:t>Then, write a 2-page reflection paper that explains:</w:t>
      </w:r>
    </w:p>
    <w:p w:rsidR="00102134" w:rsidRPr="00102134" w:rsidRDefault="00102134" w:rsidP="00102134">
      <w:pPr>
        <w:spacing w:after="0" w:line="240" w:lineRule="auto"/>
        <w:rPr>
          <w:rFonts w:ascii="Tahoma" w:eastAsia="Times New Roman" w:hAnsi="Tahoma" w:cs="Tahoma"/>
          <w:sz w:val="24"/>
          <w:szCs w:val="24"/>
        </w:rPr>
      </w:pPr>
    </w:p>
    <w:p w:rsidR="00102134" w:rsidRPr="00102134" w:rsidRDefault="00102134" w:rsidP="00102134">
      <w:pPr>
        <w:numPr>
          <w:ilvl w:val="0"/>
          <w:numId w:val="5"/>
        </w:numPr>
        <w:spacing w:after="0" w:line="240" w:lineRule="auto"/>
        <w:textAlignment w:val="baseline"/>
        <w:rPr>
          <w:rFonts w:ascii="Tahoma" w:eastAsia="Times New Roman" w:hAnsi="Tahoma" w:cs="Tahoma"/>
          <w:color w:val="000000"/>
          <w:sz w:val="24"/>
          <w:szCs w:val="24"/>
        </w:rPr>
      </w:pPr>
      <w:r w:rsidRPr="00102134">
        <w:rPr>
          <w:rFonts w:ascii="Tahoma" w:eastAsia="Times New Roman" w:hAnsi="Tahoma" w:cs="Tahoma"/>
          <w:color w:val="000000"/>
          <w:sz w:val="24"/>
          <w:szCs w:val="24"/>
        </w:rPr>
        <w:t xml:space="preserve">What you learned about the child </w:t>
      </w:r>
    </w:p>
    <w:p w:rsidR="00102134" w:rsidRPr="00102134" w:rsidRDefault="00102134" w:rsidP="00102134">
      <w:pPr>
        <w:numPr>
          <w:ilvl w:val="0"/>
          <w:numId w:val="5"/>
        </w:numPr>
        <w:spacing w:after="0" w:line="240" w:lineRule="auto"/>
        <w:textAlignment w:val="baseline"/>
        <w:rPr>
          <w:rFonts w:ascii="Tahoma" w:eastAsia="Times New Roman" w:hAnsi="Tahoma" w:cs="Tahoma"/>
          <w:color w:val="000000"/>
          <w:sz w:val="24"/>
          <w:szCs w:val="24"/>
        </w:rPr>
      </w:pPr>
      <w:r w:rsidRPr="00102134">
        <w:rPr>
          <w:rFonts w:ascii="Tahoma" w:eastAsia="Times New Roman" w:hAnsi="Tahoma" w:cs="Tahoma"/>
          <w:color w:val="000000"/>
          <w:sz w:val="24"/>
          <w:szCs w:val="24"/>
        </w:rPr>
        <w:t>What additional information you would need to feel prepared to work with the child</w:t>
      </w:r>
    </w:p>
    <w:p w:rsidR="00102134" w:rsidRPr="00102134" w:rsidRDefault="00102134" w:rsidP="00102134">
      <w:pPr>
        <w:numPr>
          <w:ilvl w:val="0"/>
          <w:numId w:val="5"/>
        </w:numPr>
        <w:spacing w:after="0" w:line="240" w:lineRule="auto"/>
        <w:textAlignment w:val="baseline"/>
        <w:rPr>
          <w:rFonts w:ascii="Tahoma" w:eastAsia="Times New Roman" w:hAnsi="Tahoma" w:cs="Tahoma"/>
          <w:color w:val="000000"/>
          <w:sz w:val="24"/>
          <w:szCs w:val="24"/>
        </w:rPr>
      </w:pPr>
      <w:r w:rsidRPr="00102134">
        <w:rPr>
          <w:rFonts w:ascii="Tahoma" w:eastAsia="Times New Roman" w:hAnsi="Tahoma" w:cs="Tahoma"/>
          <w:color w:val="000000"/>
          <w:sz w:val="24"/>
          <w:szCs w:val="24"/>
        </w:rPr>
        <w:t>Helpful ideas about working with the child that were shared by family members or providers</w:t>
      </w:r>
    </w:p>
    <w:p w:rsidR="00102134" w:rsidRPr="00102134" w:rsidRDefault="00102134" w:rsidP="00102134">
      <w:pPr>
        <w:numPr>
          <w:ilvl w:val="0"/>
          <w:numId w:val="5"/>
        </w:numPr>
        <w:spacing w:after="0" w:line="240" w:lineRule="auto"/>
        <w:textAlignment w:val="baseline"/>
        <w:rPr>
          <w:rFonts w:ascii="Tahoma" w:eastAsia="Times New Roman" w:hAnsi="Tahoma" w:cs="Tahoma"/>
          <w:color w:val="000000"/>
          <w:sz w:val="24"/>
          <w:szCs w:val="24"/>
        </w:rPr>
      </w:pPr>
      <w:r w:rsidRPr="00102134">
        <w:rPr>
          <w:rFonts w:ascii="Tahoma" w:eastAsia="Times New Roman" w:hAnsi="Tahoma" w:cs="Tahoma"/>
          <w:color w:val="000000"/>
          <w:sz w:val="24"/>
          <w:szCs w:val="24"/>
        </w:rPr>
        <w:t>Environmental considerations you would want to take into account for this child in their home, school, and community to maximize access to people and experiences  </w:t>
      </w:r>
    </w:p>
    <w:p w:rsidR="00102134" w:rsidRPr="00102134" w:rsidRDefault="00102134" w:rsidP="00102134">
      <w:pPr>
        <w:numPr>
          <w:ilvl w:val="0"/>
          <w:numId w:val="5"/>
        </w:numPr>
        <w:spacing w:after="0" w:line="240" w:lineRule="auto"/>
        <w:textAlignment w:val="baseline"/>
        <w:rPr>
          <w:rFonts w:ascii="Tahoma" w:eastAsia="Times New Roman" w:hAnsi="Tahoma" w:cs="Tahoma"/>
          <w:color w:val="000000"/>
          <w:sz w:val="24"/>
          <w:szCs w:val="24"/>
        </w:rPr>
      </w:pPr>
      <w:r w:rsidRPr="00102134">
        <w:rPr>
          <w:rFonts w:ascii="Tahoma" w:eastAsia="Times New Roman" w:hAnsi="Tahoma" w:cs="Tahoma"/>
          <w:color w:val="000000"/>
          <w:sz w:val="24"/>
          <w:szCs w:val="24"/>
        </w:rPr>
        <w:t xml:space="preserve">One new piece of insight you gathered from watching the story </w:t>
      </w:r>
    </w:p>
    <w:p w:rsidR="006D1A56" w:rsidRPr="00102134" w:rsidRDefault="00AE2AD3" w:rsidP="00102134">
      <w:pPr>
        <w:spacing w:before="5520" w:after="0" w:line="240" w:lineRule="auto"/>
        <w:rPr>
          <w:rFonts w:ascii="Tahoma" w:hAnsi="Tahoma" w:cs="Tahoma"/>
          <w:sz w:val="18"/>
          <w:szCs w:val="18"/>
        </w:rPr>
      </w:pPr>
      <w:r w:rsidRPr="00102134">
        <w:rPr>
          <w:rFonts w:ascii="Tahoma" w:hAnsi="Tahoma" w:cs="Tahoma"/>
          <w:sz w:val="18"/>
          <w:szCs w:val="18"/>
        </w:rPr>
        <w:t xml:space="preserve">The contents of this </w:t>
      </w:r>
      <w:r w:rsidR="0064437A" w:rsidRPr="00102134">
        <w:rPr>
          <w:rFonts w:ascii="Tahoma" w:hAnsi="Tahoma" w:cs="Tahoma"/>
          <w:sz w:val="18"/>
          <w:szCs w:val="18"/>
        </w:rPr>
        <w:t>document</w:t>
      </w:r>
      <w:r w:rsidRPr="00102134">
        <w:rPr>
          <w:rFonts w:ascii="Tahoma" w:hAnsi="Tahoma" w:cs="Tahoma"/>
          <w:sz w:val="18"/>
          <w:szCs w:val="18"/>
        </w:rPr>
        <w:t xml:space="preserve"> were developed under a grant from the U.S. Department of Education #H326T130013. However, those contents do not necessarily represent the policy of The Research Institute, nor the U.S. Department of Education, and you should not assume endorsement by the Federal Government. Project Officer, Jo Ann McCann.</w:t>
      </w:r>
    </w:p>
    <w:sectPr w:rsidR="006D1A56" w:rsidRPr="00102134" w:rsidSect="00E52806">
      <w:footerReference w:type="default" r:id="rId8"/>
      <w:headerReference w:type="first" r:id="rId9"/>
      <w:footerReference w:type="first" r:id="rId10"/>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55D" w:rsidRDefault="00BA255D" w:rsidP="0041102F">
      <w:pPr>
        <w:spacing w:after="0" w:line="240" w:lineRule="auto"/>
      </w:pPr>
      <w:r>
        <w:separator/>
      </w:r>
    </w:p>
  </w:endnote>
  <w:endnote w:type="continuationSeparator" w:id="0">
    <w:p w:rsidR="00BA255D" w:rsidRDefault="00BA255D" w:rsidP="00411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799523"/>
      <w:docPartObj>
        <w:docPartGallery w:val="Page Numbers (Bottom of Page)"/>
        <w:docPartUnique/>
      </w:docPartObj>
    </w:sdtPr>
    <w:sdtEndPr>
      <w:rPr>
        <w:noProof/>
      </w:rPr>
    </w:sdtEndPr>
    <w:sdtContent>
      <w:p w:rsidR="00974701" w:rsidRDefault="00974701">
        <w:pPr>
          <w:pStyle w:val="Footer"/>
          <w:jc w:val="right"/>
        </w:pPr>
        <w:r>
          <w:fldChar w:fldCharType="begin"/>
        </w:r>
        <w:r>
          <w:instrText xml:space="preserve"> PAGE   \* MERGEFORMAT </w:instrText>
        </w:r>
        <w:r>
          <w:fldChar w:fldCharType="separate"/>
        </w:r>
        <w:r w:rsidR="00102134">
          <w:rPr>
            <w:noProof/>
          </w:rPr>
          <w:t>2</w:t>
        </w:r>
        <w:r>
          <w:rPr>
            <w:noProof/>
          </w:rPr>
          <w:fldChar w:fldCharType="end"/>
        </w:r>
      </w:p>
    </w:sdtContent>
  </w:sdt>
  <w:p w:rsidR="00974701" w:rsidRDefault="009747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90A" w:rsidRDefault="00102134" w:rsidP="00AE690A">
    <w:pPr>
      <w:pStyle w:val="Footer"/>
      <w:jc w:val="right"/>
    </w:pPr>
    <w:r>
      <w:t xml:space="preserve">September </w:t>
    </w:r>
    <w:r w:rsidR="00AE690A">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55D" w:rsidRDefault="00BA255D" w:rsidP="0041102F">
      <w:pPr>
        <w:spacing w:after="0" w:line="240" w:lineRule="auto"/>
      </w:pPr>
      <w:r>
        <w:separator/>
      </w:r>
    </w:p>
  </w:footnote>
  <w:footnote w:type="continuationSeparator" w:id="0">
    <w:p w:rsidR="00BA255D" w:rsidRDefault="00BA255D" w:rsidP="004110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A56" w:rsidRDefault="00102134" w:rsidP="00D303DF">
    <w:pPr>
      <w:pStyle w:val="Header"/>
      <w:tabs>
        <w:tab w:val="clear" w:pos="4680"/>
        <w:tab w:val="clear" w:pos="9360"/>
        <w:tab w:val="left" w:pos="1710"/>
      </w:tabs>
      <w:spacing w:after="240"/>
    </w:pPr>
    <w:r w:rsidRPr="00BA6356">
      <w:rPr>
        <w:noProof/>
        <w:sz w:val="24"/>
        <w:szCs w:val="24"/>
      </w:rPr>
      <w:drawing>
        <wp:inline distT="0" distB="0" distL="0" distR="0" wp14:anchorId="78FE9462" wp14:editId="598F7DC5">
          <wp:extent cx="2586038" cy="668906"/>
          <wp:effectExtent l="0" t="0" r="5080" b="0"/>
          <wp:docPr id="1" name="image2.png" descr="National Center on Deaf-Blindness logo"/>
          <wp:cNvGraphicFramePr/>
          <a:graphic xmlns:a="http://schemas.openxmlformats.org/drawingml/2006/main">
            <a:graphicData uri="http://schemas.openxmlformats.org/drawingml/2006/picture">
              <pic:pic xmlns:pic="http://schemas.openxmlformats.org/drawingml/2006/picture">
                <pic:nvPicPr>
                  <pic:cNvPr id="0" name="image2.png" descr="ncdb logo.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586038" cy="668906"/>
                  </a:xfrm>
                  <a:prstGeom prst="rect">
                    <a:avLst/>
                  </a:prstGeom>
                  <a:ln/>
                </pic:spPr>
              </pic:pic>
            </a:graphicData>
          </a:graphic>
        </wp:inline>
      </w:drawing>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D7F37"/>
    <w:multiLevelType w:val="multilevel"/>
    <w:tmpl w:val="24E830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85117"/>
    <w:multiLevelType w:val="multilevel"/>
    <w:tmpl w:val="4926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783428"/>
    <w:multiLevelType w:val="multilevel"/>
    <w:tmpl w:val="3AB8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1D76B7"/>
    <w:multiLevelType w:val="hybridMultilevel"/>
    <w:tmpl w:val="AD8C73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F73789"/>
    <w:multiLevelType w:val="hybridMultilevel"/>
    <w:tmpl w:val="ECA078EA"/>
    <w:lvl w:ilvl="0" w:tplc="049AD4C0">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0D7"/>
    <w:rsid w:val="00062885"/>
    <w:rsid w:val="000871A8"/>
    <w:rsid w:val="0009349B"/>
    <w:rsid w:val="000C3377"/>
    <w:rsid w:val="00102134"/>
    <w:rsid w:val="001860E4"/>
    <w:rsid w:val="001B64C3"/>
    <w:rsid w:val="001D2484"/>
    <w:rsid w:val="001D736B"/>
    <w:rsid w:val="00204502"/>
    <w:rsid w:val="00247293"/>
    <w:rsid w:val="002472E2"/>
    <w:rsid w:val="002540D7"/>
    <w:rsid w:val="002B6249"/>
    <w:rsid w:val="002C2342"/>
    <w:rsid w:val="002D0AAC"/>
    <w:rsid w:val="0036191F"/>
    <w:rsid w:val="0041102F"/>
    <w:rsid w:val="00437CF6"/>
    <w:rsid w:val="004B7247"/>
    <w:rsid w:val="004E3551"/>
    <w:rsid w:val="005411DB"/>
    <w:rsid w:val="00556086"/>
    <w:rsid w:val="0059211D"/>
    <w:rsid w:val="005A357E"/>
    <w:rsid w:val="005D1197"/>
    <w:rsid w:val="00643F3E"/>
    <w:rsid w:val="0064437A"/>
    <w:rsid w:val="00647F64"/>
    <w:rsid w:val="0065280E"/>
    <w:rsid w:val="006914C5"/>
    <w:rsid w:val="00694A0C"/>
    <w:rsid w:val="006C0267"/>
    <w:rsid w:val="006D1A56"/>
    <w:rsid w:val="00711B93"/>
    <w:rsid w:val="007612CE"/>
    <w:rsid w:val="007A0510"/>
    <w:rsid w:val="007B59C1"/>
    <w:rsid w:val="008E2D4C"/>
    <w:rsid w:val="009237CC"/>
    <w:rsid w:val="00957500"/>
    <w:rsid w:val="00974701"/>
    <w:rsid w:val="009C18D5"/>
    <w:rsid w:val="009D48C6"/>
    <w:rsid w:val="00A11D4D"/>
    <w:rsid w:val="00A236D2"/>
    <w:rsid w:val="00A570C9"/>
    <w:rsid w:val="00A66D37"/>
    <w:rsid w:val="00AE2AD3"/>
    <w:rsid w:val="00AE690A"/>
    <w:rsid w:val="00B1032E"/>
    <w:rsid w:val="00B24466"/>
    <w:rsid w:val="00BA255D"/>
    <w:rsid w:val="00BA6637"/>
    <w:rsid w:val="00C24C7D"/>
    <w:rsid w:val="00C54A59"/>
    <w:rsid w:val="00CB516C"/>
    <w:rsid w:val="00CF2448"/>
    <w:rsid w:val="00D303DF"/>
    <w:rsid w:val="00D5026B"/>
    <w:rsid w:val="00D52416"/>
    <w:rsid w:val="00D807E0"/>
    <w:rsid w:val="00DE098B"/>
    <w:rsid w:val="00E11856"/>
    <w:rsid w:val="00E512E6"/>
    <w:rsid w:val="00E52806"/>
    <w:rsid w:val="00E657EA"/>
    <w:rsid w:val="00EB66D8"/>
    <w:rsid w:val="00F5003A"/>
    <w:rsid w:val="00F72369"/>
    <w:rsid w:val="00FA7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346D28-8C84-4B90-8699-898DB8E2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540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0D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540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40D7"/>
    <w:rPr>
      <w:color w:val="0563C1" w:themeColor="hyperlink"/>
      <w:u w:val="single"/>
    </w:rPr>
  </w:style>
  <w:style w:type="character" w:styleId="Strong">
    <w:name w:val="Strong"/>
    <w:basedOn w:val="DefaultParagraphFont"/>
    <w:uiPriority w:val="22"/>
    <w:qFormat/>
    <w:rsid w:val="001B64C3"/>
    <w:rPr>
      <w:b/>
      <w:bCs/>
    </w:rPr>
  </w:style>
  <w:style w:type="paragraph" w:styleId="ListParagraph">
    <w:name w:val="List Paragraph"/>
    <w:basedOn w:val="Normal"/>
    <w:uiPriority w:val="34"/>
    <w:qFormat/>
    <w:rsid w:val="001B64C3"/>
    <w:pPr>
      <w:ind w:left="720"/>
      <w:contextualSpacing/>
    </w:pPr>
  </w:style>
  <w:style w:type="character" w:styleId="FollowedHyperlink">
    <w:name w:val="FollowedHyperlink"/>
    <w:basedOn w:val="DefaultParagraphFont"/>
    <w:uiPriority w:val="99"/>
    <w:semiHidden/>
    <w:unhideWhenUsed/>
    <w:rsid w:val="009C18D5"/>
    <w:rPr>
      <w:color w:val="954F72" w:themeColor="followedHyperlink"/>
      <w:u w:val="single"/>
    </w:rPr>
  </w:style>
  <w:style w:type="paragraph" w:styleId="Header">
    <w:name w:val="header"/>
    <w:basedOn w:val="Normal"/>
    <w:link w:val="HeaderChar"/>
    <w:uiPriority w:val="99"/>
    <w:unhideWhenUsed/>
    <w:rsid w:val="00411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02F"/>
  </w:style>
  <w:style w:type="paragraph" w:styleId="Footer">
    <w:name w:val="footer"/>
    <w:basedOn w:val="Normal"/>
    <w:link w:val="FooterChar"/>
    <w:uiPriority w:val="99"/>
    <w:unhideWhenUsed/>
    <w:rsid w:val="00411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02F"/>
  </w:style>
  <w:style w:type="paragraph" w:styleId="BalloonText">
    <w:name w:val="Balloon Text"/>
    <w:basedOn w:val="Normal"/>
    <w:link w:val="BalloonTextChar"/>
    <w:uiPriority w:val="99"/>
    <w:semiHidden/>
    <w:unhideWhenUsed/>
    <w:rsid w:val="006D1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A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77646">
      <w:bodyDiv w:val="1"/>
      <w:marLeft w:val="0"/>
      <w:marRight w:val="0"/>
      <w:marTop w:val="0"/>
      <w:marBottom w:val="0"/>
      <w:divBdr>
        <w:top w:val="none" w:sz="0" w:space="0" w:color="auto"/>
        <w:left w:val="none" w:sz="0" w:space="0" w:color="auto"/>
        <w:bottom w:val="none" w:sz="0" w:space="0" w:color="auto"/>
        <w:right w:val="none" w:sz="0" w:space="0" w:color="auto"/>
      </w:divBdr>
      <w:divsChild>
        <w:div w:id="1529366640">
          <w:marLeft w:val="0"/>
          <w:marRight w:val="0"/>
          <w:marTop w:val="0"/>
          <w:marBottom w:val="0"/>
          <w:divBdr>
            <w:top w:val="none" w:sz="0" w:space="0" w:color="auto"/>
            <w:left w:val="none" w:sz="0" w:space="0" w:color="auto"/>
            <w:bottom w:val="none" w:sz="0" w:space="0" w:color="auto"/>
            <w:right w:val="none" w:sz="0" w:space="0" w:color="auto"/>
          </w:divBdr>
          <w:divsChild>
            <w:div w:id="1012221095">
              <w:marLeft w:val="0"/>
              <w:marRight w:val="0"/>
              <w:marTop w:val="0"/>
              <w:marBottom w:val="0"/>
              <w:divBdr>
                <w:top w:val="none" w:sz="0" w:space="0" w:color="auto"/>
                <w:left w:val="none" w:sz="0" w:space="0" w:color="auto"/>
                <w:bottom w:val="none" w:sz="0" w:space="0" w:color="auto"/>
                <w:right w:val="none" w:sz="0" w:space="0" w:color="auto"/>
              </w:divBdr>
              <w:divsChild>
                <w:div w:id="799954665">
                  <w:marLeft w:val="0"/>
                  <w:marRight w:val="0"/>
                  <w:marTop w:val="0"/>
                  <w:marBottom w:val="0"/>
                  <w:divBdr>
                    <w:top w:val="none" w:sz="0" w:space="0" w:color="auto"/>
                    <w:left w:val="none" w:sz="0" w:space="0" w:color="auto"/>
                    <w:bottom w:val="none" w:sz="0" w:space="0" w:color="auto"/>
                    <w:right w:val="none" w:sz="0" w:space="0" w:color="auto"/>
                  </w:divBdr>
                  <w:divsChild>
                    <w:div w:id="870998671">
                      <w:marLeft w:val="0"/>
                      <w:marRight w:val="0"/>
                      <w:marTop w:val="0"/>
                      <w:marBottom w:val="0"/>
                      <w:divBdr>
                        <w:top w:val="none" w:sz="0" w:space="0" w:color="auto"/>
                        <w:left w:val="none" w:sz="0" w:space="0" w:color="auto"/>
                        <w:bottom w:val="none" w:sz="0" w:space="0" w:color="auto"/>
                        <w:right w:val="none" w:sz="0" w:space="0" w:color="auto"/>
                      </w:divBdr>
                      <w:divsChild>
                        <w:div w:id="2062942623">
                          <w:marLeft w:val="0"/>
                          <w:marRight w:val="0"/>
                          <w:marTop w:val="0"/>
                          <w:marBottom w:val="0"/>
                          <w:divBdr>
                            <w:top w:val="none" w:sz="0" w:space="0" w:color="auto"/>
                            <w:left w:val="none" w:sz="0" w:space="0" w:color="auto"/>
                            <w:bottom w:val="none" w:sz="0" w:space="0" w:color="auto"/>
                            <w:right w:val="none" w:sz="0" w:space="0" w:color="auto"/>
                          </w:divBdr>
                          <w:divsChild>
                            <w:div w:id="142816443">
                              <w:marLeft w:val="0"/>
                              <w:marRight w:val="0"/>
                              <w:marTop w:val="0"/>
                              <w:marBottom w:val="0"/>
                              <w:divBdr>
                                <w:top w:val="none" w:sz="0" w:space="0" w:color="auto"/>
                                <w:left w:val="none" w:sz="0" w:space="0" w:color="auto"/>
                                <w:bottom w:val="none" w:sz="0" w:space="0" w:color="auto"/>
                                <w:right w:val="none" w:sz="0" w:space="0" w:color="auto"/>
                              </w:divBdr>
                            </w:div>
                          </w:divsChild>
                        </w:div>
                        <w:div w:id="1786271595">
                          <w:marLeft w:val="0"/>
                          <w:marRight w:val="0"/>
                          <w:marTop w:val="0"/>
                          <w:marBottom w:val="0"/>
                          <w:divBdr>
                            <w:top w:val="none" w:sz="0" w:space="0" w:color="auto"/>
                            <w:left w:val="none" w:sz="0" w:space="0" w:color="auto"/>
                            <w:bottom w:val="none" w:sz="0" w:space="0" w:color="auto"/>
                            <w:right w:val="none" w:sz="0" w:space="0" w:color="auto"/>
                          </w:divBdr>
                          <w:divsChild>
                            <w:div w:id="89104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596119">
      <w:bodyDiv w:val="1"/>
      <w:marLeft w:val="0"/>
      <w:marRight w:val="0"/>
      <w:marTop w:val="0"/>
      <w:marBottom w:val="0"/>
      <w:divBdr>
        <w:top w:val="none" w:sz="0" w:space="0" w:color="auto"/>
        <w:left w:val="none" w:sz="0" w:space="0" w:color="auto"/>
        <w:bottom w:val="none" w:sz="0" w:space="0" w:color="auto"/>
        <w:right w:val="none" w:sz="0" w:space="0" w:color="auto"/>
      </w:divBdr>
      <w:divsChild>
        <w:div w:id="1501703228">
          <w:marLeft w:val="0"/>
          <w:marRight w:val="0"/>
          <w:marTop w:val="0"/>
          <w:marBottom w:val="0"/>
          <w:divBdr>
            <w:top w:val="none" w:sz="0" w:space="0" w:color="auto"/>
            <w:left w:val="none" w:sz="0" w:space="0" w:color="auto"/>
            <w:bottom w:val="none" w:sz="0" w:space="0" w:color="auto"/>
            <w:right w:val="none" w:sz="0" w:space="0" w:color="auto"/>
          </w:divBdr>
          <w:divsChild>
            <w:div w:id="284502161">
              <w:marLeft w:val="0"/>
              <w:marRight w:val="0"/>
              <w:marTop w:val="0"/>
              <w:marBottom w:val="0"/>
              <w:divBdr>
                <w:top w:val="none" w:sz="0" w:space="0" w:color="auto"/>
                <w:left w:val="none" w:sz="0" w:space="0" w:color="auto"/>
                <w:bottom w:val="none" w:sz="0" w:space="0" w:color="auto"/>
                <w:right w:val="none" w:sz="0" w:space="0" w:color="auto"/>
              </w:divBdr>
              <w:divsChild>
                <w:div w:id="1177573666">
                  <w:marLeft w:val="0"/>
                  <w:marRight w:val="0"/>
                  <w:marTop w:val="0"/>
                  <w:marBottom w:val="0"/>
                  <w:divBdr>
                    <w:top w:val="none" w:sz="0" w:space="0" w:color="auto"/>
                    <w:left w:val="none" w:sz="0" w:space="0" w:color="auto"/>
                    <w:bottom w:val="none" w:sz="0" w:space="0" w:color="auto"/>
                    <w:right w:val="none" w:sz="0" w:space="0" w:color="auto"/>
                  </w:divBdr>
                  <w:divsChild>
                    <w:div w:id="612395177">
                      <w:marLeft w:val="0"/>
                      <w:marRight w:val="0"/>
                      <w:marTop w:val="0"/>
                      <w:marBottom w:val="0"/>
                      <w:divBdr>
                        <w:top w:val="none" w:sz="0" w:space="0" w:color="auto"/>
                        <w:left w:val="none" w:sz="0" w:space="0" w:color="auto"/>
                        <w:bottom w:val="none" w:sz="0" w:space="0" w:color="auto"/>
                        <w:right w:val="none" w:sz="0" w:space="0" w:color="auto"/>
                      </w:divBdr>
                      <w:divsChild>
                        <w:div w:id="634913953">
                          <w:marLeft w:val="0"/>
                          <w:marRight w:val="0"/>
                          <w:marTop w:val="0"/>
                          <w:marBottom w:val="0"/>
                          <w:divBdr>
                            <w:top w:val="none" w:sz="0" w:space="0" w:color="auto"/>
                            <w:left w:val="none" w:sz="0" w:space="0" w:color="auto"/>
                            <w:bottom w:val="none" w:sz="0" w:space="0" w:color="auto"/>
                            <w:right w:val="none" w:sz="0" w:space="0" w:color="auto"/>
                          </w:divBdr>
                          <w:divsChild>
                            <w:div w:id="812677540">
                              <w:marLeft w:val="0"/>
                              <w:marRight w:val="0"/>
                              <w:marTop w:val="0"/>
                              <w:marBottom w:val="0"/>
                              <w:divBdr>
                                <w:top w:val="none" w:sz="0" w:space="0" w:color="auto"/>
                                <w:left w:val="none" w:sz="0" w:space="0" w:color="auto"/>
                                <w:bottom w:val="none" w:sz="0" w:space="0" w:color="auto"/>
                                <w:right w:val="none" w:sz="0" w:space="0" w:color="auto"/>
                              </w:divBdr>
                            </w:div>
                          </w:divsChild>
                        </w:div>
                        <w:div w:id="1982340539">
                          <w:marLeft w:val="0"/>
                          <w:marRight w:val="0"/>
                          <w:marTop w:val="0"/>
                          <w:marBottom w:val="0"/>
                          <w:divBdr>
                            <w:top w:val="none" w:sz="0" w:space="0" w:color="auto"/>
                            <w:left w:val="none" w:sz="0" w:space="0" w:color="auto"/>
                            <w:bottom w:val="none" w:sz="0" w:space="0" w:color="auto"/>
                            <w:right w:val="none" w:sz="0" w:space="0" w:color="auto"/>
                          </w:divBdr>
                          <w:divsChild>
                            <w:div w:id="74889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806017">
      <w:bodyDiv w:val="1"/>
      <w:marLeft w:val="0"/>
      <w:marRight w:val="0"/>
      <w:marTop w:val="0"/>
      <w:marBottom w:val="0"/>
      <w:divBdr>
        <w:top w:val="none" w:sz="0" w:space="0" w:color="auto"/>
        <w:left w:val="none" w:sz="0" w:space="0" w:color="auto"/>
        <w:bottom w:val="none" w:sz="0" w:space="0" w:color="auto"/>
        <w:right w:val="none" w:sz="0" w:space="0" w:color="auto"/>
      </w:divBdr>
    </w:div>
    <w:div w:id="170521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C74CD-ED8A-46E9-8B7A-1CF4EA325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Assignment Related to Deaf-Blindness: CVI</vt:lpstr>
    </vt:vector>
  </TitlesOfParts>
  <Company>National Center on Deaf-Blindness</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Related to Deaf-Blindness: CVI</dc:title>
  <dc:creator>Peggy Malloy</dc:creator>
  <cp:lastModifiedBy>Peggy Malloy</cp:lastModifiedBy>
  <cp:revision>4</cp:revision>
  <dcterms:created xsi:type="dcterms:W3CDTF">2017-09-05T20:03:00Z</dcterms:created>
  <dcterms:modified xsi:type="dcterms:W3CDTF">2017-09-05T20:17:00Z</dcterms:modified>
  <cp:contentStatus>Completed</cp:contentStatus>
</cp:coreProperties>
</file>